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24" w:rsidRDefault="00527324" w:rsidP="00527324">
      <w:pPr>
        <w:spacing w:line="360" w:lineRule="auto"/>
        <w:jc w:val="center"/>
      </w:pPr>
      <w:r>
        <w:rPr>
          <w:rStyle w:val="Uwydatnienie"/>
          <w:rFonts w:ascii="Times New Roman" w:hAnsi="Times New Roman"/>
          <w:b/>
          <w:color w:val="C00000"/>
          <w:sz w:val="28"/>
          <w:szCs w:val="28"/>
        </w:rPr>
        <w:t xml:space="preserve">REGULAMIN </w:t>
      </w:r>
      <w:r>
        <w:rPr>
          <w:rFonts w:ascii="Times New Roman" w:hAnsi="Times New Roman"/>
          <w:b/>
          <w:i/>
          <w:color w:val="C00000"/>
          <w:sz w:val="28"/>
          <w:szCs w:val="28"/>
        </w:rPr>
        <w:t xml:space="preserve"> KONKURSU „EKO-OZDOBA WIELKANOCNA”</w:t>
      </w:r>
    </w:p>
    <w:p w:rsidR="00527324" w:rsidRDefault="00527324" w:rsidP="00527324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Cele konkursu</w:t>
      </w:r>
    </w:p>
    <w:p w:rsidR="00527324" w:rsidRDefault="00527324" w:rsidP="00527324">
      <w:pPr>
        <w:spacing w:after="1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Poszerzenie świadomości ekologicznej związanej z prawidłową segregacją odpadów.</w:t>
      </w:r>
    </w:p>
    <w:p w:rsidR="00527324" w:rsidRDefault="00527324" w:rsidP="00527324">
      <w:pPr>
        <w:spacing w:after="1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Rozwój wiedzy w dziedzinie pozyskiwania surowców wtórnych oraz możliwości ich ponownego wykorzystania.</w:t>
      </w:r>
    </w:p>
    <w:p w:rsidR="00527324" w:rsidRDefault="00527324" w:rsidP="00527324">
      <w:pPr>
        <w:spacing w:after="1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Propagowanie proekologicznych działań mających na celu prawidłową segregację odpadów.</w:t>
      </w:r>
    </w:p>
    <w:p w:rsidR="00527324" w:rsidRDefault="00527324" w:rsidP="00527324">
      <w:pPr>
        <w:spacing w:after="1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Rozpowszechnianie wiedzy w zakresie recyklingu i odzysku.</w:t>
      </w:r>
    </w:p>
    <w:p w:rsidR="00527324" w:rsidRDefault="00527324" w:rsidP="00527324">
      <w:pPr>
        <w:spacing w:after="1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Rozwój umiejętności plastycznych oraz kreatywności w dziedzinie segregacji odpadów.</w:t>
      </w:r>
    </w:p>
    <w:p w:rsidR="00527324" w:rsidRDefault="00527324" w:rsidP="0052732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 konkursu</w:t>
      </w:r>
    </w:p>
    <w:p w:rsidR="00527324" w:rsidRDefault="00527324" w:rsidP="00527324">
      <w:pPr>
        <w:spacing w:after="1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Konkurs przeznaczony jest dla uczniów klas I-III szkół podstawowych z terenu Regionu V, województwa świętokrzyskiego: Miasto i Gmina Kazimierza Wielka, Miasto i Gmina Pińczów, Miasto i Gmina Połaniec, Miasto i Gmina Staszów, Gmina Bejsce, Gmina Czarnocin, Gmina Kije, Gmina Łubnice, Miasto i Gmina Nowy Korczyn, Miasto i Gmina Oleśnica, Miasto i Gmina Opatowiec, Miasto i Gmina Pacanów, Gmina Raków, Gmina Rytwiany, Gmina Solec–Zdrój, Miasto i Gmina Szydłów, Gmina Tuczępy, Miasto i Gmina Wiślica, Miasto i Gmina Busko-Zdrój, Miasto i Gmina Stopnica, Gmina Złota, Gmina Gnojno.</w:t>
      </w:r>
    </w:p>
    <w:p w:rsidR="00527324" w:rsidRDefault="00527324" w:rsidP="00527324">
      <w:pPr>
        <w:spacing w:after="1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Zakład Gospodarki Odpadami Komunalnymi Spółka z ograniczoną odpowiedzialnością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Rzędowie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27324" w:rsidRDefault="00527324" w:rsidP="00527324">
      <w:pPr>
        <w:spacing w:after="160" w:line="36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 xml:space="preserve">3. Data ogłoszenia konkursu: </w:t>
      </w:r>
      <w:r>
        <w:rPr>
          <w:rFonts w:ascii="Times New Roman" w:hAnsi="Times New Roman"/>
          <w:b/>
          <w:sz w:val="24"/>
          <w:szCs w:val="24"/>
        </w:rPr>
        <w:t>11.02.2020 r.</w:t>
      </w:r>
    </w:p>
    <w:p w:rsidR="00527324" w:rsidRDefault="00527324" w:rsidP="00527324">
      <w:pPr>
        <w:spacing w:after="160" w:line="36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 xml:space="preserve">4. Czas składania prac konkursowych: </w:t>
      </w:r>
      <w:r>
        <w:rPr>
          <w:rFonts w:ascii="Times New Roman" w:hAnsi="Times New Roman"/>
          <w:b/>
          <w:sz w:val="24"/>
          <w:szCs w:val="24"/>
        </w:rPr>
        <w:t>11.02.2020-24.03.2020 r.</w:t>
      </w:r>
    </w:p>
    <w:p w:rsidR="00527324" w:rsidRDefault="00527324" w:rsidP="00527324">
      <w:pPr>
        <w:spacing w:after="160" w:line="36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 xml:space="preserve">5.,,Eko-ozdoba wielkanocna” to konkurs przeznaczony dla uczestników indywidualnych. Uczestnik może zgłosić do konkursu wyłącznie </w:t>
      </w:r>
      <w:r>
        <w:rPr>
          <w:rFonts w:ascii="Times New Roman" w:hAnsi="Times New Roman"/>
          <w:b/>
          <w:sz w:val="24"/>
          <w:szCs w:val="24"/>
          <w:u w:val="single"/>
        </w:rPr>
        <w:t>jedną pracę.</w:t>
      </w:r>
    </w:p>
    <w:p w:rsidR="00527324" w:rsidRDefault="00527324" w:rsidP="00527324">
      <w:pPr>
        <w:spacing w:after="160" w:line="36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6. Do wykonania prac konkursowych mogą być wykorzystane  głównie surowce wtórne tj.</w:t>
      </w:r>
      <w:r>
        <w:rPr>
          <w:rFonts w:ascii="Times New Roman" w:hAnsi="Times New Roman"/>
          <w:b/>
          <w:sz w:val="24"/>
          <w:szCs w:val="24"/>
        </w:rPr>
        <w:t xml:space="preserve">(gazety, tektury(np. wytłoczki po jajkach), opakowania plastikowe (np. butelki PET), nakrętki, kapsle, puszki aluminiowe i metalowe). </w:t>
      </w:r>
    </w:p>
    <w:p w:rsidR="00527324" w:rsidRDefault="00527324" w:rsidP="00527324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Możliwe jest również wykorzystanie materiałów pochodzenia naturalnego tj.</w:t>
      </w:r>
      <w:r>
        <w:rPr>
          <w:rFonts w:ascii="Times New Roman" w:hAnsi="Times New Roman"/>
          <w:b/>
          <w:sz w:val="24"/>
          <w:szCs w:val="24"/>
          <w:u w:val="single"/>
        </w:rPr>
        <w:t>(słoma, ziarna, skorupki jaj).</w:t>
      </w:r>
    </w:p>
    <w:p w:rsidR="00527324" w:rsidRDefault="00527324" w:rsidP="00527324">
      <w:pPr>
        <w:spacing w:after="160" w:line="36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 xml:space="preserve">7. Format pracy dowolny </w:t>
      </w:r>
      <w:r>
        <w:rPr>
          <w:rFonts w:ascii="Times New Roman" w:hAnsi="Times New Roman"/>
          <w:b/>
          <w:sz w:val="24"/>
          <w:szCs w:val="24"/>
          <w:u w:val="single"/>
        </w:rPr>
        <w:t>(płaski lub przestrzenny).</w:t>
      </w:r>
      <w:r>
        <w:rPr>
          <w:rFonts w:ascii="Times New Roman" w:hAnsi="Times New Roman"/>
          <w:sz w:val="24"/>
          <w:szCs w:val="24"/>
        </w:rPr>
        <w:t xml:space="preserve"> Jednak preferowana jest forma stojąca.</w:t>
      </w:r>
    </w:p>
    <w:p w:rsidR="00527324" w:rsidRDefault="00527324" w:rsidP="00527324">
      <w:pPr>
        <w:spacing w:after="160" w:line="360" w:lineRule="auto"/>
        <w:ind w:left="425" w:hanging="425"/>
        <w:jc w:val="both"/>
      </w:pPr>
      <w:r>
        <w:rPr>
          <w:rFonts w:ascii="Times New Roman" w:hAnsi="Times New Roman"/>
          <w:sz w:val="24"/>
          <w:szCs w:val="24"/>
        </w:rPr>
        <w:lastRenderedPageBreak/>
        <w:t>8. Każda praca musi posiadać wizytówkę zawierającą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u w:val="single"/>
        </w:rPr>
        <w:t>imię i nazwisko uczestnika konkursu, klasę, numer opiekuna prawnego</w:t>
      </w:r>
      <w:r>
        <w:rPr>
          <w:rFonts w:ascii="Times New Roman" w:hAnsi="Times New Roman"/>
          <w:b/>
          <w:sz w:val="24"/>
          <w:szCs w:val="24"/>
        </w:rPr>
        <w:t xml:space="preserve"> oraz </w:t>
      </w:r>
      <w:r>
        <w:rPr>
          <w:rFonts w:ascii="Times New Roman" w:hAnsi="Times New Roman"/>
          <w:b/>
          <w:sz w:val="24"/>
          <w:szCs w:val="24"/>
          <w:u w:val="single"/>
        </w:rPr>
        <w:t>nazwę, adres i telefon szkoły.</w:t>
      </w:r>
    </w:p>
    <w:p w:rsidR="00527324" w:rsidRDefault="00527324" w:rsidP="00527324">
      <w:pPr>
        <w:spacing w:after="16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Do konkursu mogą zostać zgłoszone wyłącznie pracę, które nie brały udziału w innych konkursach.</w:t>
      </w:r>
    </w:p>
    <w:p w:rsidR="00527324" w:rsidRDefault="00527324" w:rsidP="00527324">
      <w:pPr>
        <w:spacing w:after="16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10.Organizatorzy konkursu przewidują nagrody indywidualne w postaci zestawów malarskich za zdobycie I, II i III miejsca.</w:t>
      </w:r>
    </w:p>
    <w:p w:rsidR="00527324" w:rsidRDefault="00527324" w:rsidP="00527324">
      <w:pPr>
        <w:spacing w:after="16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11.Po rozstrzygnięciu konkursu, pracę będą wykorzystane do wykonania wystawy </w:t>
      </w:r>
      <w:r>
        <w:rPr>
          <w:rFonts w:ascii="Times New Roman" w:hAnsi="Times New Roman"/>
          <w:sz w:val="24"/>
          <w:szCs w:val="24"/>
        </w:rPr>
        <w:br/>
        <w:t xml:space="preserve">w Regionalnym Centrum Edukacji Ekologicznej w </w:t>
      </w:r>
      <w:proofErr w:type="spellStart"/>
      <w:r>
        <w:rPr>
          <w:rFonts w:ascii="Times New Roman" w:hAnsi="Times New Roman"/>
          <w:sz w:val="24"/>
          <w:szCs w:val="24"/>
        </w:rPr>
        <w:t>Rzędowie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27324" w:rsidRDefault="00527324" w:rsidP="00527324">
      <w:pPr>
        <w:spacing w:after="16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12.Nadesłane pracę konkursowe stają się własnością organizatora.</w:t>
      </w:r>
    </w:p>
    <w:p w:rsidR="00527324" w:rsidRDefault="00527324" w:rsidP="00527324">
      <w:pPr>
        <w:spacing w:after="16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13.Organizatorzy konkursu zastrzegają sobie prawo do różnych form publikacji prac konkursowych.</w:t>
      </w:r>
    </w:p>
    <w:p w:rsidR="00527324" w:rsidRDefault="00527324" w:rsidP="00527324">
      <w:pPr>
        <w:spacing w:after="16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Udział w konkursie jest równoznaczny z przyjęciem warunków regulaminu oraz zgodą na przetwarzanie danych osobowych uczestnika konkursu, (ewentualnie wizerunku laureatów konkursu) dla potrzeb promocyjnych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:rsidR="00527324" w:rsidRDefault="00527324" w:rsidP="00527324">
      <w:pPr>
        <w:spacing w:after="16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Prace konkursowe należy przesyłać wraz z podpisaną przez rodzica lub opiekuna dziecka zgodą i oświadczeniem, które są załącznikiem do niniejszego regulaminu.</w:t>
      </w:r>
    </w:p>
    <w:p w:rsidR="00527324" w:rsidRDefault="00527324" w:rsidP="00527324">
      <w:pPr>
        <w:spacing w:after="160" w:line="360" w:lineRule="auto"/>
        <w:ind w:left="425" w:hanging="425"/>
        <w:jc w:val="both"/>
      </w:pPr>
      <w:r>
        <w:rPr>
          <w:rFonts w:ascii="Times New Roman" w:hAnsi="Times New Roman"/>
          <w:sz w:val="24"/>
          <w:szCs w:val="24"/>
        </w:rPr>
        <w:t xml:space="preserve">16. Prace konkursowe prosimy dostarczać </w:t>
      </w:r>
      <w:r>
        <w:rPr>
          <w:rFonts w:ascii="Times New Roman" w:hAnsi="Times New Roman"/>
          <w:b/>
          <w:sz w:val="24"/>
          <w:szCs w:val="24"/>
          <w:u w:val="single"/>
        </w:rPr>
        <w:t>w terminie do 24 marca 2020 roku</w:t>
      </w:r>
      <w:r>
        <w:rPr>
          <w:rFonts w:ascii="Times New Roman" w:hAnsi="Times New Roman"/>
          <w:sz w:val="24"/>
          <w:szCs w:val="24"/>
        </w:rPr>
        <w:t xml:space="preserve">,  osobiście bądź </w:t>
      </w:r>
      <w:r>
        <w:rPr>
          <w:rStyle w:val="Uwydatnienie"/>
          <w:rFonts w:ascii="Times New Roman" w:hAnsi="Times New Roman"/>
          <w:sz w:val="24"/>
          <w:szCs w:val="24"/>
        </w:rPr>
        <w:t>nadsyłać</w:t>
      </w:r>
      <w:r>
        <w:rPr>
          <w:rStyle w:val="st"/>
          <w:rFonts w:ascii="Times New Roman" w:hAnsi="Times New Roman"/>
          <w:sz w:val="24"/>
          <w:szCs w:val="24"/>
        </w:rPr>
        <w:t xml:space="preserve"> jako przesyłkę pocztową (</w:t>
      </w:r>
      <w:r>
        <w:rPr>
          <w:rFonts w:ascii="Times New Roman" w:hAnsi="Times New Roman"/>
          <w:sz w:val="24"/>
          <w:szCs w:val="24"/>
        </w:rPr>
        <w:t>decyduje data stempla pocztowego)</w:t>
      </w:r>
      <w:r>
        <w:rPr>
          <w:rStyle w:val="st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adres:  </w:t>
      </w:r>
      <w:r>
        <w:rPr>
          <w:rFonts w:ascii="Times New Roman" w:hAnsi="Times New Roman"/>
          <w:b/>
          <w:sz w:val="24"/>
          <w:szCs w:val="24"/>
        </w:rPr>
        <w:t>Zakład Gospodarki Odpadami Komunalnymi Spółka z ograniczoną odpowiedzialnością, Rzędów 40,  28 – 142 Tuczępy, - z dopiskiem: „Eko-ozdoba wielkanocna”.</w:t>
      </w:r>
    </w:p>
    <w:p w:rsidR="00527324" w:rsidRDefault="00527324" w:rsidP="00527324">
      <w:pPr>
        <w:spacing w:after="384"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17. Prace będą oceniane przez komisję konkursową, która weźmie pod uwagę m.in. wykorzystanie surowców wtórnych, estetykę oraz kreatywność. Rozstrzygnięcie konkursu nastąpi  </w:t>
      </w:r>
      <w:r>
        <w:rPr>
          <w:rFonts w:ascii="Times New Roman" w:hAnsi="Times New Roman"/>
          <w:b/>
          <w:sz w:val="24"/>
          <w:szCs w:val="24"/>
          <w:u w:val="single"/>
        </w:rPr>
        <w:t>do 30 marca 2020 roku</w:t>
      </w:r>
      <w:r>
        <w:rPr>
          <w:rFonts w:ascii="Times New Roman" w:hAnsi="Times New Roman"/>
          <w:sz w:val="24"/>
          <w:szCs w:val="24"/>
        </w:rPr>
        <w:t xml:space="preserve">, natomiast wyniki będą dostępne na stronie internetowej </w:t>
      </w:r>
      <w:hyperlink r:id="rId4" w:history="1">
        <w:r>
          <w:rPr>
            <w:rStyle w:val="Hipercze"/>
            <w:rFonts w:ascii="Times New Roman" w:hAnsi="Times New Roman"/>
            <w:sz w:val="24"/>
            <w:szCs w:val="24"/>
          </w:rPr>
          <w:t>www.rcee.zgokrzedow.pl/</w:t>
        </w:r>
      </w:hyperlink>
      <w:r>
        <w:rPr>
          <w:rFonts w:ascii="Times New Roman" w:hAnsi="Times New Roman"/>
          <w:sz w:val="24"/>
          <w:szCs w:val="24"/>
        </w:rPr>
        <w:t xml:space="preserve">  oraz pod numerem telefonu (0-15 864 22-51 wew. 3</w:t>
      </w:r>
      <w:r w:rsidR="00E754A3">
        <w:rPr>
          <w:rFonts w:ascii="Times New Roman" w:hAnsi="Times New Roman"/>
          <w:sz w:val="24"/>
          <w:szCs w:val="24"/>
        </w:rPr>
        <w:t xml:space="preserve"> lub 15 816 51 03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). </w:t>
      </w:r>
    </w:p>
    <w:p w:rsidR="00527324" w:rsidRDefault="00527324" w:rsidP="00527324">
      <w:pPr>
        <w:spacing w:before="100"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18. O terminie rozdania nagród laureaci będą powiadomieni telefonicznie i mailowo (szkoła) oraz  zaproszeni na ich uroczyste wręczenie.</w:t>
      </w:r>
    </w:p>
    <w:p w:rsidR="00527324" w:rsidRDefault="00527324" w:rsidP="00527324">
      <w:pPr>
        <w:spacing w:before="100"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Organizator zastrzega sobie prawo do nanoszenia zmian w niniejszym Regulaminie.</w:t>
      </w:r>
    </w:p>
    <w:p w:rsidR="00527324" w:rsidRDefault="00527324" w:rsidP="00527324">
      <w:pPr>
        <w:spacing w:after="16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Dostarczenie przez uczestnika konkursu pracy, jest jednoznaczne z akceptacją niniejszego Regulaminu.</w:t>
      </w:r>
    </w:p>
    <w:p w:rsidR="00214965" w:rsidRDefault="00214965"/>
    <w:sectPr w:rsidR="00214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24"/>
    <w:rsid w:val="00214965"/>
    <w:rsid w:val="00527324"/>
    <w:rsid w:val="00E7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49F6"/>
  <w15:chartTrackingRefBased/>
  <w15:docId w15:val="{06151347-04C9-4DC9-9E3A-83154423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3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27324"/>
    <w:rPr>
      <w:color w:val="0000FF"/>
      <w:u w:val="single" w:color="000000"/>
    </w:rPr>
  </w:style>
  <w:style w:type="character" w:styleId="Uwydatnienie">
    <w:name w:val="Emphasis"/>
    <w:basedOn w:val="Domylnaczcionkaakapitu"/>
    <w:rsid w:val="00527324"/>
    <w:rPr>
      <w:i/>
      <w:iCs/>
    </w:rPr>
  </w:style>
  <w:style w:type="character" w:customStyle="1" w:styleId="st">
    <w:name w:val="st"/>
    <w:basedOn w:val="Domylnaczcionkaakapitu"/>
    <w:rsid w:val="00527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cee.zgokrzed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1</cp:revision>
  <dcterms:created xsi:type="dcterms:W3CDTF">2020-02-10T07:51:00Z</dcterms:created>
  <dcterms:modified xsi:type="dcterms:W3CDTF">2020-02-10T08:37:00Z</dcterms:modified>
</cp:coreProperties>
</file>