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D5" w:rsidRDefault="00DA3AD5" w:rsidP="00DA3AD5">
      <w:pPr>
        <w:jc w:val="center"/>
      </w:pPr>
      <w:bookmarkStart w:id="0" w:name="_GoBack"/>
      <w:bookmarkEnd w:id="0"/>
    </w:p>
    <w:p w:rsidR="00DA3AD5" w:rsidRDefault="00DA3AD5" w:rsidP="00DA3AD5">
      <w:pPr>
        <w:jc w:val="center"/>
      </w:pPr>
      <w:r>
        <w:rPr>
          <w:rStyle w:val="Uwydatnienie"/>
          <w:b/>
          <w:i w:val="0"/>
          <w:sz w:val="32"/>
          <w:szCs w:val="32"/>
          <w:u w:val="single"/>
        </w:rPr>
        <w:t xml:space="preserve">REGULAMIN IV EDYCJI MIĘDZYPRZEDSZKOLNEGO </w:t>
      </w:r>
      <w:r>
        <w:rPr>
          <w:b/>
          <w:i/>
          <w:sz w:val="32"/>
          <w:szCs w:val="32"/>
          <w:u w:val="single"/>
        </w:rPr>
        <w:t xml:space="preserve"> </w:t>
      </w:r>
      <w:r>
        <w:rPr>
          <w:b/>
          <w:sz w:val="32"/>
          <w:szCs w:val="32"/>
          <w:u w:val="single"/>
        </w:rPr>
        <w:t xml:space="preserve">KONKURSU „EKO-MARZANNA” </w:t>
      </w:r>
    </w:p>
    <w:p w:rsidR="00DA3AD5" w:rsidRDefault="00DA3AD5" w:rsidP="00DA3AD5">
      <w:pPr>
        <w:jc w:val="both"/>
        <w:rPr>
          <w:b/>
          <w:sz w:val="32"/>
          <w:szCs w:val="32"/>
        </w:rPr>
      </w:pPr>
    </w:p>
    <w:p w:rsidR="00DA3AD5" w:rsidRDefault="00DA3AD5" w:rsidP="00DA3AD5">
      <w:pPr>
        <w:jc w:val="center"/>
        <w:rPr>
          <w:b/>
          <w:sz w:val="28"/>
          <w:szCs w:val="28"/>
        </w:rPr>
      </w:pPr>
      <w:r>
        <w:rPr>
          <w:b/>
          <w:sz w:val="28"/>
          <w:szCs w:val="28"/>
        </w:rPr>
        <w:t xml:space="preserve">Konkurs organizowany przez Regionalne Centrum Edukacji Ekologicznej </w:t>
      </w:r>
      <w:r>
        <w:rPr>
          <w:b/>
          <w:sz w:val="28"/>
          <w:szCs w:val="28"/>
        </w:rPr>
        <w:br/>
        <w:t xml:space="preserve">w Rzędowie oraz Zakład Gospodarki Odpadami Komunalnymi Spółka </w:t>
      </w:r>
      <w:r>
        <w:rPr>
          <w:b/>
          <w:sz w:val="28"/>
          <w:szCs w:val="28"/>
        </w:rPr>
        <w:br/>
        <w:t>z ograniczoną odpowiedzialnością.</w:t>
      </w:r>
    </w:p>
    <w:p w:rsidR="00DA3AD5" w:rsidRDefault="00DA3AD5" w:rsidP="00DA3AD5">
      <w:pPr>
        <w:jc w:val="center"/>
      </w:pPr>
      <w:r>
        <w:rPr>
          <w:b/>
          <w:sz w:val="28"/>
          <w:szCs w:val="28"/>
        </w:rPr>
        <w:t>Cele konkursu</w:t>
      </w:r>
      <w:r>
        <w:rPr>
          <w:rFonts w:eastAsia="Times New Roman"/>
          <w:lang w:eastAsia="pl-PL"/>
        </w:rPr>
        <w:t>.</w:t>
      </w:r>
    </w:p>
    <w:p w:rsidR="00DA3AD5" w:rsidRDefault="00DA3AD5" w:rsidP="00DA3AD5">
      <w:pPr>
        <w:spacing w:after="0" w:line="240" w:lineRule="auto"/>
        <w:ind w:left="708"/>
        <w:jc w:val="both"/>
      </w:pPr>
      <w:r>
        <w:rPr>
          <w:rFonts w:eastAsia="Times New Roman"/>
          <w:lang w:eastAsia="pl-PL"/>
        </w:rPr>
        <w:t>1. Prowadzenie działań edukacyjnych przez RCEE odnośnie prawid</w:t>
      </w:r>
      <w:r>
        <w:t>łowego gospodarowania i selektywnego zbierania odpadów komunalnych</w:t>
      </w:r>
      <w:r>
        <w:rPr>
          <w:rFonts w:eastAsia="Times New Roman"/>
          <w:lang w:eastAsia="pl-PL"/>
        </w:rPr>
        <w:t xml:space="preserve"> w atrakcyjnej formie poprzez konkurs.</w:t>
      </w:r>
    </w:p>
    <w:p w:rsidR="00DA3AD5" w:rsidRDefault="00DA3AD5" w:rsidP="00DA3AD5">
      <w:pPr>
        <w:spacing w:after="0" w:line="240" w:lineRule="auto"/>
        <w:ind w:left="708"/>
        <w:jc w:val="both"/>
        <w:rPr>
          <w:rFonts w:eastAsia="Times New Roman"/>
          <w:lang w:eastAsia="pl-PL"/>
        </w:rPr>
      </w:pPr>
      <w:r>
        <w:rPr>
          <w:rFonts w:eastAsia="Times New Roman"/>
          <w:lang w:eastAsia="pl-PL"/>
        </w:rPr>
        <w:t>2. Propagowanie recyklingu, jako możliwości pozyskiwania różnorodnych materiałów do tworzenia ciekawych, barwnych i niezwykłych form przestrzennych.</w:t>
      </w:r>
    </w:p>
    <w:p w:rsidR="00DA3AD5" w:rsidRDefault="00DA3AD5" w:rsidP="00DA3AD5">
      <w:pPr>
        <w:spacing w:after="0" w:line="240" w:lineRule="auto"/>
        <w:ind w:left="708"/>
        <w:jc w:val="both"/>
        <w:rPr>
          <w:rFonts w:eastAsia="Times New Roman"/>
          <w:lang w:eastAsia="pl-PL"/>
        </w:rPr>
      </w:pPr>
      <w:r>
        <w:rPr>
          <w:rFonts w:eastAsia="Times New Roman"/>
          <w:lang w:eastAsia="pl-PL"/>
        </w:rPr>
        <w:t xml:space="preserve">3. Rozpowszechnianie wiedzy odnośnie pozyskiwania surowców wtórnych </w:t>
      </w:r>
      <w:r>
        <w:rPr>
          <w:rFonts w:eastAsia="Times New Roman"/>
          <w:lang w:eastAsia="pl-PL"/>
        </w:rPr>
        <w:br/>
        <w:t>i późniejszego ich wykorzystania.</w:t>
      </w:r>
    </w:p>
    <w:p w:rsidR="00DA3AD5" w:rsidRDefault="00DA3AD5" w:rsidP="00DA3AD5">
      <w:pPr>
        <w:spacing w:after="0" w:line="240" w:lineRule="auto"/>
        <w:ind w:left="708"/>
        <w:jc w:val="both"/>
      </w:pPr>
      <w:r>
        <w:rPr>
          <w:rFonts w:eastAsia="Times New Roman"/>
          <w:lang w:eastAsia="pl-PL"/>
        </w:rPr>
        <w:t xml:space="preserve">4. </w:t>
      </w:r>
      <w:r>
        <w:t>Uświadamianie dzieciom od najmłodszych lat, że niektóre odpady można ponownie wykorzystywać i robić z nich nowe rzeczy.</w:t>
      </w:r>
    </w:p>
    <w:p w:rsidR="00DA3AD5" w:rsidRDefault="00DA3AD5" w:rsidP="00DA3AD5">
      <w:pPr>
        <w:spacing w:after="0" w:line="240" w:lineRule="auto"/>
        <w:ind w:left="708"/>
        <w:jc w:val="both"/>
        <w:rPr>
          <w:rFonts w:eastAsia="Times New Roman"/>
          <w:lang w:eastAsia="pl-PL"/>
        </w:rPr>
      </w:pPr>
      <w:r>
        <w:rPr>
          <w:rFonts w:eastAsia="Times New Roman"/>
          <w:lang w:eastAsia="pl-PL"/>
        </w:rPr>
        <w:t xml:space="preserve">5. Kreowanie wyobraźni dzieci w odniesieniu do wykorzystania odpadów pochodzących z gospodarstw domowych ( gazety, butelki, puszki etc.) </w:t>
      </w:r>
    </w:p>
    <w:p w:rsidR="00DA3AD5" w:rsidRDefault="00DA3AD5" w:rsidP="00DA3AD5">
      <w:pPr>
        <w:spacing w:after="0" w:line="240" w:lineRule="auto"/>
        <w:ind w:firstLine="708"/>
        <w:jc w:val="both"/>
        <w:rPr>
          <w:rFonts w:eastAsia="Times New Roman"/>
          <w:lang w:eastAsia="pl-PL"/>
        </w:rPr>
      </w:pPr>
      <w:r>
        <w:rPr>
          <w:rFonts w:eastAsia="Times New Roman"/>
          <w:lang w:eastAsia="pl-PL"/>
        </w:rPr>
        <w:t>6. Przybliżenie wiadomości o marzannie jako symbolu wierzeń ludowych.</w:t>
      </w:r>
    </w:p>
    <w:p w:rsidR="00DA3AD5" w:rsidRDefault="00DA3AD5" w:rsidP="00DA3AD5">
      <w:pPr>
        <w:spacing w:after="0" w:line="240" w:lineRule="auto"/>
        <w:ind w:firstLine="708"/>
        <w:jc w:val="both"/>
        <w:rPr>
          <w:rFonts w:eastAsia="Times New Roman"/>
          <w:lang w:eastAsia="pl-PL"/>
        </w:rPr>
      </w:pPr>
      <w:r>
        <w:rPr>
          <w:rFonts w:eastAsia="Times New Roman"/>
          <w:lang w:eastAsia="pl-PL"/>
        </w:rPr>
        <w:t xml:space="preserve">7. Promowanie pracy zespołowej i działań w grupie. </w:t>
      </w:r>
    </w:p>
    <w:p w:rsidR="00DA3AD5" w:rsidRDefault="00DA3AD5" w:rsidP="00DA3AD5">
      <w:pPr>
        <w:jc w:val="both"/>
        <w:rPr>
          <w:b/>
        </w:rPr>
      </w:pPr>
    </w:p>
    <w:p w:rsidR="00DA3AD5" w:rsidRDefault="00DA3AD5" w:rsidP="00DA3AD5">
      <w:pPr>
        <w:jc w:val="center"/>
        <w:rPr>
          <w:b/>
          <w:sz w:val="28"/>
          <w:szCs w:val="28"/>
          <w:u w:val="single"/>
        </w:rPr>
      </w:pPr>
      <w:r>
        <w:rPr>
          <w:b/>
          <w:sz w:val="28"/>
          <w:szCs w:val="28"/>
          <w:u w:val="single"/>
        </w:rPr>
        <w:t>Regulamin</w:t>
      </w:r>
    </w:p>
    <w:p w:rsidR="00DA3AD5" w:rsidRDefault="00DA3AD5" w:rsidP="00DA3AD5">
      <w:pPr>
        <w:jc w:val="center"/>
        <w:rPr>
          <w:b/>
          <w:sz w:val="28"/>
          <w:szCs w:val="28"/>
          <w:u w:val="single"/>
        </w:rPr>
      </w:pPr>
    </w:p>
    <w:p w:rsidR="00DA3AD5" w:rsidRDefault="00DA3AD5" w:rsidP="00DA3AD5">
      <w:pPr>
        <w:pStyle w:val="Akapitzlist"/>
        <w:numPr>
          <w:ilvl w:val="0"/>
          <w:numId w:val="1"/>
        </w:numPr>
        <w:spacing w:before="240" w:after="0" w:line="240" w:lineRule="auto"/>
        <w:jc w:val="both"/>
      </w:pPr>
      <w:r>
        <w:t>W konkursie biorą udział Placówki Przedszkolne, które wykonają i dostarczą do siedziby RCEE marzannę z odpadów, czyli przedmiotów, rzeczy, których się pozbywamy bo są nam już zbędne,  niepotrzebne. Marzanny nie mogą być wykonane z przedmiotów zakupionych na ten cel.</w:t>
      </w:r>
    </w:p>
    <w:p w:rsidR="00DA3AD5" w:rsidRDefault="00DA3AD5" w:rsidP="00DA3AD5">
      <w:pPr>
        <w:pStyle w:val="Akapitzlist"/>
        <w:numPr>
          <w:ilvl w:val="0"/>
          <w:numId w:val="1"/>
        </w:numPr>
        <w:spacing w:before="240" w:after="0" w:line="240" w:lineRule="auto"/>
        <w:jc w:val="both"/>
      </w:pPr>
      <w:r>
        <w:t>W konkursie mogą brać udział  Przedszkola znajdujące się na terenie gmin należących do Spółki (Miasto i Gmina Kazimierza Wielka, Miasto i Gmina Pińczów, Miasto</w:t>
      </w:r>
      <w:r>
        <w:br/>
        <w:t xml:space="preserve"> i Gmina Połaniec, Miasto i Gmina Staszów, Gmina Bejsce, Gmina Czarnocin, Gmina Kije, Gmina Łubnice, Gmina Nowy Korczyn, Gmina Oleśnica, Gmina Opatowiec, Gmina Pacanów, Gmina Raków, Gmina Rytwiany, Gmina Solec–Zdrój, Gmina Szydłów, Gmina Tuczępy, Gmina Wiślica).</w:t>
      </w:r>
    </w:p>
    <w:p w:rsidR="00DA3AD5" w:rsidRDefault="00DA3AD5" w:rsidP="00DA3AD5">
      <w:pPr>
        <w:pStyle w:val="Akapitzlist"/>
        <w:spacing w:after="0" w:line="240" w:lineRule="auto"/>
        <w:jc w:val="both"/>
      </w:pPr>
    </w:p>
    <w:p w:rsidR="00DA3AD5" w:rsidRDefault="00DA3AD5" w:rsidP="00DA3AD5">
      <w:pPr>
        <w:pStyle w:val="Akapitzlist"/>
        <w:numPr>
          <w:ilvl w:val="0"/>
          <w:numId w:val="1"/>
        </w:numPr>
        <w:spacing w:after="0" w:line="240" w:lineRule="auto"/>
        <w:jc w:val="both"/>
      </w:pPr>
      <w:r>
        <w:rPr>
          <w:rFonts w:eastAsia="Times New Roman"/>
          <w:lang w:eastAsia="pl-PL"/>
        </w:rPr>
        <w:t>Prace będą oceniane w jednej kategoriach wiekowej:- Przedszkolaki.</w:t>
      </w:r>
    </w:p>
    <w:p w:rsidR="00DA3AD5" w:rsidRDefault="00DA3AD5" w:rsidP="00DA3AD5">
      <w:pPr>
        <w:spacing w:after="0" w:line="240" w:lineRule="auto"/>
        <w:ind w:left="708"/>
        <w:jc w:val="both"/>
        <w:rPr>
          <w:rFonts w:eastAsia="Times New Roman"/>
          <w:lang w:eastAsia="pl-PL"/>
        </w:rPr>
      </w:pPr>
      <w:r>
        <w:rPr>
          <w:rFonts w:eastAsia="Times New Roman"/>
          <w:lang w:eastAsia="pl-PL"/>
        </w:rPr>
        <w:lastRenderedPageBreak/>
        <w:t>Oceniane będą tylko prace zbiorowe. Z jednej placówki przedszkolnej można nadsyłać tylko jedną pracę. Zatem, jeśli w placówce znajduje się więcej prac wykonanych na  konkurs (np. jest kilka grup przedszkolnych) placówka sama musi wyłonić jedną marzannę, która będzie wysłana do Rzędowa.</w:t>
      </w:r>
    </w:p>
    <w:p w:rsidR="00DA3AD5" w:rsidRDefault="00DA3AD5" w:rsidP="00DA3AD5">
      <w:pPr>
        <w:spacing w:after="0" w:line="240" w:lineRule="auto"/>
        <w:jc w:val="both"/>
        <w:rPr>
          <w:rFonts w:eastAsia="Times New Roman"/>
          <w:lang w:eastAsia="pl-PL"/>
        </w:rPr>
      </w:pPr>
    </w:p>
    <w:p w:rsidR="00DA3AD5" w:rsidRDefault="00DA3AD5" w:rsidP="00DA3AD5">
      <w:pPr>
        <w:pStyle w:val="Akapitzlist"/>
        <w:numPr>
          <w:ilvl w:val="0"/>
          <w:numId w:val="1"/>
        </w:numPr>
        <w:spacing w:after="0" w:line="240" w:lineRule="auto"/>
        <w:jc w:val="both"/>
        <w:rPr>
          <w:rFonts w:eastAsia="Times New Roman"/>
          <w:lang w:eastAsia="pl-PL"/>
        </w:rPr>
      </w:pPr>
      <w:r>
        <w:rPr>
          <w:rFonts w:eastAsia="Times New Roman"/>
          <w:lang w:eastAsia="pl-PL"/>
        </w:rPr>
        <w:t>W konkursie biorą udział tylko prace przestrzenne. Nie jest konieczne umieszczanie marzanny na kiju ale ma być tak wykonana</w:t>
      </w:r>
      <w:r w:rsidR="00431392">
        <w:rPr>
          <w:rFonts w:eastAsia="Times New Roman"/>
          <w:lang w:eastAsia="pl-PL"/>
        </w:rPr>
        <w:t>,</w:t>
      </w:r>
      <w:r>
        <w:rPr>
          <w:rFonts w:eastAsia="Times New Roman"/>
          <w:lang w:eastAsia="pl-PL"/>
        </w:rPr>
        <w:t xml:space="preserve"> aby praca sama stała bez konieczności podpierania jej. Maksymalny wymiar marzanny- 1m x 1m x 1m. Prace mają być wykonane głównie z odpadów nadających się do recyklingu tzw. surowców wtórnych. </w:t>
      </w:r>
    </w:p>
    <w:p w:rsidR="00DA3AD5" w:rsidRDefault="00DA3AD5" w:rsidP="00DA3AD5">
      <w:pPr>
        <w:pStyle w:val="Akapitzlist"/>
        <w:spacing w:after="0" w:line="240" w:lineRule="auto"/>
        <w:jc w:val="both"/>
        <w:rPr>
          <w:rFonts w:eastAsia="Times New Roman"/>
          <w:lang w:eastAsia="pl-PL"/>
        </w:rPr>
      </w:pPr>
    </w:p>
    <w:p w:rsidR="00DA3AD5" w:rsidRDefault="00DA3AD5" w:rsidP="00DA3AD5">
      <w:pPr>
        <w:pStyle w:val="Akapitzlist"/>
        <w:numPr>
          <w:ilvl w:val="0"/>
          <w:numId w:val="1"/>
        </w:numPr>
        <w:spacing w:after="0" w:line="240" w:lineRule="auto"/>
        <w:jc w:val="both"/>
      </w:pPr>
      <w:r>
        <w:rPr>
          <w:rFonts w:eastAsia="Times New Roman"/>
          <w:lang w:eastAsia="pl-PL"/>
        </w:rPr>
        <w:t>Do każdej pracy należy dołączyć wizytówkę zawierającą:-</w:t>
      </w:r>
      <w:r w:rsidR="00AC45D4">
        <w:rPr>
          <w:rFonts w:eastAsia="Times New Roman"/>
          <w:b/>
          <w:u w:val="single"/>
          <w:lang w:eastAsia="pl-PL"/>
        </w:rPr>
        <w:t xml:space="preserve">adres, </w:t>
      </w:r>
      <w:r w:rsidRPr="00431392">
        <w:rPr>
          <w:rFonts w:eastAsia="Times New Roman"/>
          <w:b/>
          <w:u w:val="single"/>
          <w:lang w:eastAsia="pl-PL"/>
        </w:rPr>
        <w:t>telefon placówki</w:t>
      </w:r>
      <w:r w:rsidR="00AC45D4">
        <w:rPr>
          <w:rFonts w:eastAsia="Times New Roman"/>
          <w:b/>
          <w:u w:val="single"/>
          <w:lang w:eastAsia="pl-PL"/>
        </w:rPr>
        <w:t xml:space="preserve"> </w:t>
      </w:r>
      <w:r w:rsidR="00AC45D4">
        <w:rPr>
          <w:rFonts w:eastAsia="Times New Roman"/>
          <w:b/>
          <w:lang w:eastAsia="pl-PL"/>
        </w:rPr>
        <w:t>lub telefon opiekuna</w:t>
      </w:r>
      <w:r w:rsidR="00AC45D4">
        <w:rPr>
          <w:rFonts w:eastAsia="Times New Roman"/>
          <w:lang w:eastAsia="pl-PL"/>
        </w:rPr>
        <w:t xml:space="preserve"> </w:t>
      </w:r>
      <w:r w:rsidR="00AC45D4" w:rsidRPr="00AC45D4">
        <w:rPr>
          <w:rFonts w:eastAsia="Times New Roman"/>
          <w:b/>
          <w:lang w:eastAsia="pl-PL"/>
        </w:rPr>
        <w:t>grupy</w:t>
      </w:r>
      <w:r w:rsidRPr="00431392">
        <w:rPr>
          <w:rFonts w:eastAsia="Times New Roman"/>
          <w:b/>
          <w:lang w:eastAsia="pl-PL"/>
        </w:rPr>
        <w:t>, podać liczbę przedszkolaków grupy przedszkolnej, która wykonała pracę oraz imię i nazwisko nauczyciela/opiekuna grupy</w:t>
      </w:r>
      <w:r w:rsidR="00AC45D4">
        <w:rPr>
          <w:rFonts w:eastAsia="Times New Roman"/>
          <w:b/>
          <w:lang w:eastAsia="pl-PL"/>
        </w:rPr>
        <w:t>.</w:t>
      </w:r>
    </w:p>
    <w:p w:rsidR="00DA3AD5" w:rsidRDefault="00DA3AD5" w:rsidP="00DA3AD5">
      <w:pPr>
        <w:spacing w:after="0" w:line="240" w:lineRule="auto"/>
        <w:jc w:val="both"/>
        <w:rPr>
          <w:rFonts w:eastAsia="Times New Roman"/>
          <w:lang w:eastAsia="pl-PL"/>
        </w:rPr>
      </w:pPr>
    </w:p>
    <w:p w:rsidR="00DA3AD5" w:rsidRDefault="00DA3AD5" w:rsidP="00DA3AD5">
      <w:pPr>
        <w:pStyle w:val="Akapitzlist"/>
        <w:numPr>
          <w:ilvl w:val="0"/>
          <w:numId w:val="1"/>
        </w:numPr>
        <w:spacing w:after="0" w:line="240" w:lineRule="auto"/>
        <w:jc w:val="both"/>
        <w:rPr>
          <w:rFonts w:eastAsia="Times New Roman"/>
          <w:lang w:eastAsia="pl-PL"/>
        </w:rPr>
      </w:pPr>
      <w:r>
        <w:rPr>
          <w:rFonts w:eastAsia="Times New Roman"/>
          <w:lang w:eastAsia="pl-PL"/>
        </w:rPr>
        <w:t xml:space="preserve">W Konkursie mogą brać udział wyłącznie prace, które wcześniej nie brały udziału </w:t>
      </w:r>
      <w:r>
        <w:rPr>
          <w:rFonts w:eastAsia="Times New Roman"/>
          <w:lang w:eastAsia="pl-PL"/>
        </w:rPr>
        <w:br/>
        <w:t>w innych konkursach bądź zostały wcześniej nagradzane.</w:t>
      </w:r>
    </w:p>
    <w:p w:rsidR="00DA3AD5" w:rsidRDefault="00DA3AD5" w:rsidP="00DA3AD5">
      <w:pPr>
        <w:jc w:val="both"/>
        <w:rPr>
          <w:rFonts w:eastAsia="Times New Roman"/>
          <w:lang w:eastAsia="pl-PL"/>
        </w:rPr>
      </w:pPr>
    </w:p>
    <w:p w:rsidR="00DA3AD5" w:rsidRDefault="00DA3AD5" w:rsidP="00DA3AD5">
      <w:pPr>
        <w:pStyle w:val="Akapitzlist"/>
        <w:numPr>
          <w:ilvl w:val="0"/>
          <w:numId w:val="1"/>
        </w:numPr>
        <w:spacing w:after="0" w:line="240" w:lineRule="auto"/>
        <w:jc w:val="both"/>
        <w:rPr>
          <w:rFonts w:eastAsia="Times New Roman"/>
          <w:lang w:eastAsia="pl-PL"/>
        </w:rPr>
      </w:pPr>
      <w:r>
        <w:rPr>
          <w:rFonts w:eastAsia="Times New Roman"/>
          <w:lang w:eastAsia="pl-PL"/>
        </w:rPr>
        <w:t xml:space="preserve"> Każda placówka otrzyma od organizatorów dyplom - podziękowanie, za udział </w:t>
      </w:r>
      <w:r>
        <w:rPr>
          <w:rFonts w:eastAsia="Times New Roman"/>
          <w:lang w:eastAsia="pl-PL"/>
        </w:rPr>
        <w:br/>
        <w:t>w konkursie.</w:t>
      </w:r>
    </w:p>
    <w:p w:rsidR="00DA3AD5" w:rsidRDefault="00DA3AD5" w:rsidP="00DA3AD5">
      <w:pPr>
        <w:pStyle w:val="Akapitzlist"/>
        <w:rPr>
          <w:rFonts w:eastAsia="Times New Roman"/>
          <w:lang w:eastAsia="pl-PL"/>
        </w:rPr>
      </w:pPr>
    </w:p>
    <w:p w:rsidR="00DA3AD5" w:rsidRDefault="00DA3AD5" w:rsidP="00DA3AD5">
      <w:pPr>
        <w:pStyle w:val="Akapitzlist"/>
        <w:numPr>
          <w:ilvl w:val="0"/>
          <w:numId w:val="1"/>
        </w:numPr>
        <w:spacing w:after="0" w:line="240" w:lineRule="auto"/>
        <w:jc w:val="both"/>
        <w:rPr>
          <w:rFonts w:eastAsia="Times New Roman"/>
          <w:lang w:eastAsia="pl-PL"/>
        </w:rPr>
      </w:pPr>
      <w:r>
        <w:rPr>
          <w:rFonts w:eastAsia="Times New Roman"/>
          <w:lang w:eastAsia="pl-PL"/>
        </w:rPr>
        <w:t>Organizatorzy przewidują dla zwycięzców Konkursu, którzy zajęli odpowiednio I, II oraz III mie</w:t>
      </w:r>
      <w:r w:rsidR="00A6183D">
        <w:rPr>
          <w:rFonts w:eastAsia="Times New Roman"/>
          <w:lang w:eastAsia="pl-PL"/>
        </w:rPr>
        <w:t>jsce  dyplomy i nagrody</w:t>
      </w:r>
      <w:r w:rsidR="00AC45D4">
        <w:rPr>
          <w:rFonts w:eastAsia="Times New Roman"/>
          <w:lang w:eastAsia="pl-PL"/>
        </w:rPr>
        <w:t>- bilety do kina</w:t>
      </w:r>
      <w:r>
        <w:rPr>
          <w:rFonts w:eastAsia="Times New Roman"/>
          <w:lang w:eastAsia="pl-PL"/>
        </w:rPr>
        <w:t>. Jury może także wyróżnić dowolną liczbę prac konkursowych.</w:t>
      </w:r>
    </w:p>
    <w:p w:rsidR="00DA3AD5" w:rsidRDefault="00DA3AD5" w:rsidP="00DA3AD5">
      <w:pPr>
        <w:suppressAutoHyphens w:val="0"/>
        <w:spacing w:after="0" w:line="240" w:lineRule="auto"/>
        <w:textAlignment w:val="auto"/>
        <w:rPr>
          <w:rFonts w:ascii="Arial" w:eastAsia="Times New Roman" w:hAnsi="Arial" w:cs="Arial"/>
          <w:sz w:val="26"/>
          <w:szCs w:val="26"/>
          <w:lang w:eastAsia="pl-PL"/>
        </w:rPr>
      </w:pPr>
      <w:r>
        <w:rPr>
          <w:rFonts w:ascii="Arial" w:eastAsia="Times New Roman" w:hAnsi="Arial" w:cs="Arial"/>
          <w:sz w:val="26"/>
          <w:szCs w:val="26"/>
          <w:lang w:eastAsia="pl-PL"/>
        </w:rPr>
        <w:t xml:space="preserve">. </w:t>
      </w:r>
    </w:p>
    <w:p w:rsidR="00DA3AD5" w:rsidRDefault="00DA3AD5" w:rsidP="00DA3AD5">
      <w:pPr>
        <w:pStyle w:val="Akapitzlist"/>
        <w:numPr>
          <w:ilvl w:val="0"/>
          <w:numId w:val="1"/>
        </w:numPr>
        <w:spacing w:after="0" w:line="240" w:lineRule="auto"/>
        <w:jc w:val="both"/>
        <w:rPr>
          <w:rFonts w:eastAsia="Times New Roman"/>
          <w:lang w:eastAsia="pl-PL"/>
        </w:rPr>
      </w:pPr>
      <w:r>
        <w:rPr>
          <w:rFonts w:eastAsia="Times New Roman"/>
          <w:lang w:eastAsia="pl-PL"/>
        </w:rPr>
        <w:t xml:space="preserve">Nagrodzone i wyróżnione prace będzie można oglądać podczas  wystawy pokonkursowej zorganizowanej w Regionalnym Centrum Edukacji Ekologicznej </w:t>
      </w:r>
      <w:r>
        <w:rPr>
          <w:rFonts w:eastAsia="Times New Roman"/>
          <w:lang w:eastAsia="pl-PL"/>
        </w:rPr>
        <w:br/>
        <w:t>w Rzędowie zorganizowanej po rozstrzygnięciu konkursu.</w:t>
      </w:r>
    </w:p>
    <w:p w:rsidR="00DA3AD5" w:rsidRDefault="00DA3AD5" w:rsidP="00DA3AD5">
      <w:pPr>
        <w:spacing w:after="0" w:line="240" w:lineRule="auto"/>
        <w:ind w:left="360"/>
        <w:jc w:val="both"/>
        <w:rPr>
          <w:rFonts w:eastAsia="Times New Roman"/>
          <w:lang w:eastAsia="pl-PL"/>
        </w:rPr>
      </w:pPr>
    </w:p>
    <w:p w:rsidR="00DA3AD5" w:rsidRPr="00431392" w:rsidRDefault="00DA3AD5" w:rsidP="00DA3AD5">
      <w:pPr>
        <w:pStyle w:val="Akapitzlist"/>
        <w:numPr>
          <w:ilvl w:val="0"/>
          <w:numId w:val="1"/>
        </w:numPr>
        <w:spacing w:after="0" w:line="240" w:lineRule="auto"/>
        <w:jc w:val="both"/>
        <w:rPr>
          <w:rFonts w:eastAsia="Times New Roman"/>
          <w:lang w:eastAsia="pl-PL"/>
        </w:rPr>
      </w:pPr>
      <w:r w:rsidRPr="00431392">
        <w:rPr>
          <w:rFonts w:eastAsia="Times New Roman"/>
          <w:lang w:eastAsia="pl-PL"/>
        </w:rPr>
        <w:t>Nadesłane na konkurs prace stają się własnością organizatora</w:t>
      </w:r>
      <w:r w:rsidR="00431392">
        <w:rPr>
          <w:rFonts w:eastAsia="Times New Roman"/>
          <w:lang w:eastAsia="pl-PL"/>
        </w:rPr>
        <w:t>.</w:t>
      </w:r>
      <w:r w:rsidR="00AC45D4">
        <w:rPr>
          <w:rFonts w:eastAsia="Times New Roman"/>
          <w:lang w:eastAsia="pl-PL"/>
        </w:rPr>
        <w:t xml:space="preserve"> </w:t>
      </w:r>
    </w:p>
    <w:p w:rsidR="00DA3AD5" w:rsidRDefault="00DA3AD5" w:rsidP="00DA3AD5">
      <w:pPr>
        <w:pStyle w:val="Akapitzlist"/>
        <w:numPr>
          <w:ilvl w:val="0"/>
          <w:numId w:val="1"/>
        </w:numPr>
        <w:spacing w:after="0" w:line="240" w:lineRule="auto"/>
        <w:jc w:val="both"/>
      </w:pPr>
      <w:r>
        <w:t>Organizatorzy zastrzegają sobie prawo do różnych form publikacji nadesłanych prac.</w:t>
      </w:r>
    </w:p>
    <w:p w:rsidR="00DA3AD5" w:rsidRDefault="00DA3AD5" w:rsidP="00DA3AD5">
      <w:pPr>
        <w:spacing w:after="0" w:line="240" w:lineRule="auto"/>
        <w:jc w:val="both"/>
      </w:pPr>
    </w:p>
    <w:p w:rsidR="00DA3AD5" w:rsidRDefault="00DA3AD5" w:rsidP="00AC45D4">
      <w:pPr>
        <w:pStyle w:val="Akapitzlist"/>
        <w:numPr>
          <w:ilvl w:val="0"/>
          <w:numId w:val="1"/>
        </w:numPr>
        <w:spacing w:after="0" w:line="240" w:lineRule="auto"/>
        <w:jc w:val="both"/>
        <w:rPr>
          <w:rFonts w:eastAsia="Times New Roman"/>
          <w:lang w:eastAsia="pl-PL"/>
        </w:rPr>
      </w:pPr>
      <w:r>
        <w:rPr>
          <w:rFonts w:eastAsia="Times New Roman"/>
          <w:lang w:eastAsia="pl-PL"/>
        </w:rPr>
        <w:t xml:space="preserve"> Udział w konkursie jest równoznaczny z przyjęciem warunków regulaminu oraz zgodą na przetwarzanie danych osobowych uczestnika konkursu, dla potrzeb promocyjnych ( zgodnie z ustawą o ochronie danych osobowych z dn. 29.08.1997 r. Dz. U. Nr. 133 poz. 833 z </w:t>
      </w:r>
      <w:proofErr w:type="spellStart"/>
      <w:r>
        <w:rPr>
          <w:rFonts w:eastAsia="Times New Roman"/>
          <w:lang w:eastAsia="pl-PL"/>
        </w:rPr>
        <w:t>póź</w:t>
      </w:r>
      <w:proofErr w:type="spellEnd"/>
      <w:r>
        <w:rPr>
          <w:rFonts w:eastAsia="Times New Roman"/>
          <w:lang w:eastAsia="pl-PL"/>
        </w:rPr>
        <w:t>. zm.).</w:t>
      </w:r>
    </w:p>
    <w:p w:rsidR="00AC45D4" w:rsidRPr="00AC45D4" w:rsidRDefault="00AC45D4" w:rsidP="00AC45D4">
      <w:pPr>
        <w:spacing w:after="0" w:line="240" w:lineRule="auto"/>
        <w:jc w:val="both"/>
        <w:rPr>
          <w:rFonts w:eastAsia="Times New Roman"/>
          <w:lang w:eastAsia="pl-PL"/>
        </w:rPr>
      </w:pPr>
    </w:p>
    <w:p w:rsidR="00DA3AD5" w:rsidRDefault="00DA3AD5" w:rsidP="00DA3AD5">
      <w:pPr>
        <w:pStyle w:val="Akapitzlist"/>
        <w:numPr>
          <w:ilvl w:val="0"/>
          <w:numId w:val="1"/>
        </w:numPr>
        <w:spacing w:after="0" w:line="240" w:lineRule="auto"/>
        <w:jc w:val="both"/>
      </w:pPr>
      <w:r>
        <w:rPr>
          <w:rFonts w:eastAsia="Times New Roman"/>
          <w:lang w:eastAsia="pl-PL"/>
        </w:rPr>
        <w:t xml:space="preserve">Placówki, które chcą uczestniczyć w konkursie prosimy o potwierdzenie udziału do </w:t>
      </w:r>
      <w:r>
        <w:rPr>
          <w:rFonts w:eastAsia="Times New Roman"/>
          <w:lang w:eastAsia="pl-PL"/>
        </w:rPr>
        <w:br/>
      </w:r>
      <w:r w:rsidR="00431392">
        <w:rPr>
          <w:rFonts w:eastAsia="Times New Roman"/>
          <w:b/>
          <w:lang w:eastAsia="pl-PL"/>
        </w:rPr>
        <w:t>1 marca 2018</w:t>
      </w:r>
      <w:r>
        <w:rPr>
          <w:rFonts w:eastAsia="Times New Roman"/>
          <w:lang w:eastAsia="pl-PL"/>
        </w:rPr>
        <w:t xml:space="preserve"> roku.</w:t>
      </w:r>
    </w:p>
    <w:p w:rsidR="00DA3AD5" w:rsidRDefault="00DA3AD5" w:rsidP="00DA3AD5">
      <w:pPr>
        <w:rPr>
          <w:rFonts w:eastAsia="Times New Roman"/>
          <w:lang w:eastAsia="pl-PL"/>
        </w:rPr>
      </w:pPr>
    </w:p>
    <w:p w:rsidR="00DA3AD5" w:rsidRDefault="00DA3AD5" w:rsidP="00DA3AD5">
      <w:pPr>
        <w:pStyle w:val="Akapitzlist"/>
        <w:numPr>
          <w:ilvl w:val="0"/>
          <w:numId w:val="1"/>
        </w:numPr>
        <w:jc w:val="both"/>
      </w:pPr>
      <w:r>
        <w:rPr>
          <w:rFonts w:eastAsia="Times New Roman"/>
          <w:lang w:eastAsia="pl-PL"/>
        </w:rPr>
        <w:t xml:space="preserve">Prace prosimy dostarczać </w:t>
      </w:r>
      <w:r>
        <w:rPr>
          <w:u w:val="single"/>
        </w:rPr>
        <w:t xml:space="preserve">w terminie do </w:t>
      </w:r>
      <w:r w:rsidR="00431392">
        <w:rPr>
          <w:b/>
          <w:u w:val="single"/>
        </w:rPr>
        <w:t>15  marca 2018</w:t>
      </w:r>
      <w:r>
        <w:rPr>
          <w:b/>
          <w:u w:val="single"/>
        </w:rPr>
        <w:t xml:space="preserve"> roku</w:t>
      </w:r>
      <w:r>
        <w:rPr>
          <w:u w:val="single"/>
        </w:rPr>
        <w:t xml:space="preserve"> </w:t>
      </w:r>
      <w:r>
        <w:t xml:space="preserve">, </w:t>
      </w:r>
      <w:r>
        <w:rPr>
          <w:rFonts w:eastAsia="Times New Roman"/>
          <w:lang w:eastAsia="pl-PL"/>
        </w:rPr>
        <w:t xml:space="preserve">osobiście bądź </w:t>
      </w:r>
      <w:r>
        <w:rPr>
          <w:rStyle w:val="Uwydatnienie"/>
          <w:i w:val="0"/>
        </w:rPr>
        <w:t>nadsyłać</w:t>
      </w:r>
      <w:r>
        <w:rPr>
          <w:rStyle w:val="st"/>
          <w:i/>
        </w:rPr>
        <w:t xml:space="preserve"> </w:t>
      </w:r>
      <w:r>
        <w:rPr>
          <w:rStyle w:val="st"/>
        </w:rPr>
        <w:t xml:space="preserve">na </w:t>
      </w:r>
      <w:r>
        <w:rPr>
          <w:rStyle w:val="Uwydatnienie"/>
          <w:i w:val="0"/>
        </w:rPr>
        <w:t>konkurs</w:t>
      </w:r>
      <w:r>
        <w:rPr>
          <w:rStyle w:val="st"/>
          <w:i/>
        </w:rPr>
        <w:t xml:space="preserve"> </w:t>
      </w:r>
      <w:r>
        <w:rPr>
          <w:rStyle w:val="st"/>
        </w:rPr>
        <w:t>jako przesyłkę pocztową (</w:t>
      </w:r>
      <w:r>
        <w:t>decyduje data stempla pocztowego)</w:t>
      </w:r>
      <w:r>
        <w:rPr>
          <w:rStyle w:val="st"/>
        </w:rPr>
        <w:t xml:space="preserve"> </w:t>
      </w:r>
      <w:r>
        <w:rPr>
          <w:rFonts w:eastAsia="Times New Roman"/>
          <w:lang w:eastAsia="pl-PL"/>
        </w:rPr>
        <w:t>na</w:t>
      </w:r>
      <w:r>
        <w:rPr>
          <w:rFonts w:eastAsia="Times New Roman"/>
          <w:i/>
          <w:lang w:eastAsia="pl-PL"/>
        </w:rPr>
        <w:t xml:space="preserve"> </w:t>
      </w:r>
      <w:r>
        <w:rPr>
          <w:rFonts w:eastAsia="Times New Roman"/>
          <w:lang w:eastAsia="pl-PL"/>
        </w:rPr>
        <w:t>adres:</w:t>
      </w:r>
    </w:p>
    <w:p w:rsidR="00DA3AD5" w:rsidRPr="00AC45D4" w:rsidRDefault="00DA3AD5" w:rsidP="00DA3AD5">
      <w:pPr>
        <w:spacing w:after="0" w:line="240" w:lineRule="auto"/>
        <w:ind w:left="660"/>
        <w:jc w:val="both"/>
        <w:rPr>
          <w:b/>
        </w:rPr>
      </w:pPr>
      <w:r w:rsidRPr="00AC45D4">
        <w:rPr>
          <w:rFonts w:eastAsia="Times New Roman"/>
          <w:b/>
          <w:lang w:eastAsia="pl-PL"/>
        </w:rPr>
        <w:lastRenderedPageBreak/>
        <w:t>Zakład Gospodarki Odpadami Komunalnymi Spółka z ograniczoną odpowiedzialnością,</w:t>
      </w:r>
    </w:p>
    <w:p w:rsidR="00DA3AD5" w:rsidRPr="00AC45D4" w:rsidRDefault="00DA3AD5" w:rsidP="00AC45D4">
      <w:pPr>
        <w:spacing w:after="0" w:line="240" w:lineRule="auto"/>
        <w:ind w:firstLine="708"/>
        <w:jc w:val="both"/>
        <w:rPr>
          <w:rFonts w:eastAsia="Times New Roman"/>
          <w:b/>
          <w:lang w:eastAsia="pl-PL"/>
        </w:rPr>
      </w:pPr>
      <w:r w:rsidRPr="00AC45D4">
        <w:rPr>
          <w:rFonts w:eastAsia="Times New Roman"/>
          <w:b/>
          <w:lang w:eastAsia="pl-PL"/>
        </w:rPr>
        <w:t>Rzędów 40,</w:t>
      </w:r>
      <w:r w:rsidR="00AC45D4" w:rsidRPr="00AC45D4">
        <w:rPr>
          <w:rFonts w:eastAsia="Times New Roman"/>
          <w:b/>
          <w:lang w:eastAsia="pl-PL"/>
        </w:rPr>
        <w:t xml:space="preserve"> </w:t>
      </w:r>
      <w:r w:rsidRPr="00AC45D4">
        <w:rPr>
          <w:rFonts w:eastAsia="Times New Roman"/>
          <w:b/>
          <w:lang w:eastAsia="pl-PL"/>
        </w:rPr>
        <w:t>28 – 142 Tuczępy,</w:t>
      </w:r>
    </w:p>
    <w:p w:rsidR="00DA3AD5" w:rsidRDefault="00DA3AD5" w:rsidP="00DA3AD5">
      <w:pPr>
        <w:spacing w:after="0" w:line="240" w:lineRule="auto"/>
        <w:ind w:firstLine="708"/>
        <w:jc w:val="both"/>
      </w:pPr>
      <w:r>
        <w:rPr>
          <w:rFonts w:eastAsia="Times New Roman"/>
          <w:lang w:eastAsia="pl-PL"/>
        </w:rPr>
        <w:t xml:space="preserve">- z dopiskiem: </w:t>
      </w:r>
      <w:r>
        <w:t>konkurs „Eko-Marzanna”.</w:t>
      </w:r>
    </w:p>
    <w:p w:rsidR="00DA3AD5" w:rsidRDefault="00DA3AD5" w:rsidP="00DA3AD5">
      <w:pPr>
        <w:spacing w:after="0" w:line="240" w:lineRule="auto"/>
        <w:ind w:firstLine="708"/>
        <w:jc w:val="both"/>
        <w:rPr>
          <w:rFonts w:eastAsia="Times New Roman"/>
          <w:lang w:eastAsia="pl-PL"/>
        </w:rPr>
      </w:pPr>
    </w:p>
    <w:p w:rsidR="00DA3AD5" w:rsidRDefault="00DA3AD5" w:rsidP="00DA3AD5">
      <w:pPr>
        <w:pStyle w:val="Akapitzlist"/>
        <w:numPr>
          <w:ilvl w:val="0"/>
          <w:numId w:val="1"/>
        </w:numPr>
        <w:suppressAutoHyphens w:val="0"/>
        <w:spacing w:before="100" w:after="100" w:line="240" w:lineRule="auto"/>
        <w:jc w:val="both"/>
        <w:textAlignment w:val="auto"/>
      </w:pPr>
      <w:r>
        <w:rPr>
          <w:rFonts w:eastAsia="Times New Roman"/>
          <w:lang w:eastAsia="pl-PL"/>
        </w:rPr>
        <w:t>Prace będą oceniane przez Jury powołane na potrzeby konkursu. Rozstrzygnięcie kon</w:t>
      </w:r>
      <w:r w:rsidR="00AC45D4">
        <w:rPr>
          <w:rFonts w:eastAsia="Times New Roman"/>
          <w:lang w:eastAsia="pl-PL"/>
        </w:rPr>
        <w:t>kursu nastąpi  do 21 marca 2018</w:t>
      </w:r>
      <w:r>
        <w:rPr>
          <w:rFonts w:eastAsia="Times New Roman"/>
          <w:lang w:eastAsia="pl-PL"/>
        </w:rPr>
        <w:t xml:space="preserve"> roku  a wyniki będą dostępne na stronie internetowej </w:t>
      </w:r>
      <w:hyperlink r:id="rId8" w:history="1">
        <w:r>
          <w:rPr>
            <w:rStyle w:val="Hipercze"/>
            <w:rFonts w:eastAsia="Times New Roman"/>
            <w:lang w:eastAsia="pl-PL"/>
          </w:rPr>
          <w:t>www.rcee.zgokrzedow.pl/</w:t>
        </w:r>
      </w:hyperlink>
      <w:r>
        <w:rPr>
          <w:rFonts w:eastAsia="Times New Roman"/>
          <w:lang w:eastAsia="pl-PL"/>
        </w:rPr>
        <w:t xml:space="preserve">  </w:t>
      </w:r>
      <w:r>
        <w:t>oraz pod numerem telefonu (0-15 864 22-51 wew. 20). Laureaci będą powiadomieni o wynikach konkursu telefonicznie.</w:t>
      </w:r>
    </w:p>
    <w:p w:rsidR="00DA3AD5" w:rsidRDefault="00DA3AD5" w:rsidP="00DA3AD5"/>
    <w:p w:rsidR="00DA3AD5" w:rsidRDefault="00DA3AD5" w:rsidP="00DA3AD5">
      <w:pPr>
        <w:pStyle w:val="Akapitzlist"/>
        <w:numPr>
          <w:ilvl w:val="0"/>
          <w:numId w:val="1"/>
        </w:numPr>
        <w:suppressAutoHyphens w:val="0"/>
        <w:spacing w:before="100" w:after="100" w:line="240" w:lineRule="auto"/>
        <w:jc w:val="both"/>
        <w:textAlignment w:val="auto"/>
      </w:pPr>
      <w:r>
        <w:t xml:space="preserve">O terminie rozdania nagród opiekunowie zwycięskich grup przedszkolnych będą powiadomieni telefonicznie i </w:t>
      </w:r>
      <w:r>
        <w:rPr>
          <w:rFonts w:ascii="Arial" w:eastAsia="Times New Roman" w:hAnsi="Arial" w:cs="Arial"/>
          <w:sz w:val="25"/>
          <w:szCs w:val="25"/>
          <w:lang w:eastAsia="pl-PL"/>
        </w:rPr>
        <w:t xml:space="preserve"> </w:t>
      </w:r>
      <w:r>
        <w:rPr>
          <w:rFonts w:eastAsia="Times New Roman"/>
          <w:lang w:eastAsia="pl-PL"/>
        </w:rPr>
        <w:t>zaproszeni wraz z grupą na ich uroczyste wręczenie.</w:t>
      </w:r>
    </w:p>
    <w:p w:rsidR="00DA3AD5" w:rsidRDefault="00DA3AD5" w:rsidP="00DA3AD5">
      <w:pPr>
        <w:suppressAutoHyphens w:val="0"/>
        <w:spacing w:before="100" w:after="100" w:line="240" w:lineRule="auto"/>
        <w:ind w:left="360"/>
        <w:jc w:val="both"/>
        <w:textAlignment w:val="auto"/>
      </w:pPr>
    </w:p>
    <w:p w:rsidR="00DA3AD5" w:rsidRDefault="00DA3AD5" w:rsidP="00DA3AD5">
      <w:pPr>
        <w:spacing w:before="100" w:after="100" w:line="240" w:lineRule="auto"/>
        <w:jc w:val="both"/>
        <w:rPr>
          <w:rFonts w:eastAsia="Times New Roman"/>
          <w:lang w:eastAsia="pl-PL"/>
        </w:rPr>
      </w:pPr>
    </w:p>
    <w:p w:rsidR="00DA3AD5" w:rsidRDefault="00DA3AD5" w:rsidP="00DA3AD5">
      <w:pPr>
        <w:spacing w:after="0" w:line="240" w:lineRule="auto"/>
        <w:jc w:val="both"/>
      </w:pPr>
    </w:p>
    <w:p w:rsidR="00DA3AD5" w:rsidRDefault="00DA3AD5" w:rsidP="00DA3AD5">
      <w:pPr>
        <w:jc w:val="both"/>
      </w:pPr>
    </w:p>
    <w:p w:rsidR="00DA3AD5" w:rsidRDefault="00DA3AD5" w:rsidP="00DA3AD5">
      <w:pPr>
        <w:jc w:val="both"/>
        <w:rPr>
          <w:b/>
        </w:rPr>
      </w:pPr>
    </w:p>
    <w:p w:rsidR="00350F9E" w:rsidRDefault="00350F9E"/>
    <w:sectPr w:rsidR="00350F9E">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834" w:rsidRDefault="00B15834">
      <w:pPr>
        <w:spacing w:after="0" w:line="240" w:lineRule="auto"/>
      </w:pPr>
      <w:r>
        <w:separator/>
      </w:r>
    </w:p>
  </w:endnote>
  <w:endnote w:type="continuationSeparator" w:id="0">
    <w:p w:rsidR="00B15834" w:rsidRDefault="00B1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39" w:rsidRDefault="00B15834"/>
  <w:p w:rsidR="00CE4939" w:rsidRDefault="00AC45D4">
    <w:r>
      <w:rPr>
        <w:rFonts w:ascii="Verdana" w:hAnsi="Verdana"/>
        <w:noProof/>
        <w:spacing w:val="12"/>
        <w:sz w:val="14"/>
        <w:szCs w:val="14"/>
        <w:lang w:eastAsia="pl-PL"/>
      </w:rPr>
      <mc:AlternateContent>
        <mc:Choice Requires="wps">
          <w:drawing>
            <wp:anchor distT="0" distB="0" distL="114300" distR="114300" simplePos="0" relativeHeight="251659264" behindDoc="1" locked="0" layoutInCell="1" allowOverlap="1" wp14:anchorId="78C89451" wp14:editId="41EED100">
              <wp:simplePos x="0" y="0"/>
              <wp:positionH relativeFrom="column">
                <wp:posOffset>-921386</wp:posOffset>
              </wp:positionH>
              <wp:positionV relativeFrom="paragraph">
                <wp:posOffset>35561</wp:posOffset>
              </wp:positionV>
              <wp:extent cx="7586347" cy="212726"/>
              <wp:effectExtent l="0" t="0" r="0" b="0"/>
              <wp:wrapNone/>
              <wp:docPr id="2" name="Pole tekstowe 2"/>
              <wp:cNvGraphicFramePr/>
              <a:graphic xmlns:a="http://schemas.openxmlformats.org/drawingml/2006/main">
                <a:graphicData uri="http://schemas.microsoft.com/office/word/2010/wordprocessingShape">
                  <wps:wsp>
                    <wps:cNvSpPr txBox="1"/>
                    <wps:spPr>
                      <a:xfrm>
                        <a:off x="0" y="0"/>
                        <a:ext cx="7586347" cy="212726"/>
                      </a:xfrm>
                      <a:prstGeom prst="rect">
                        <a:avLst/>
                      </a:prstGeom>
                      <a:solidFill>
                        <a:srgbClr val="FFCC33">
                          <a:alpha val="92000"/>
                        </a:srgbClr>
                      </a:solidFill>
                      <a:ln>
                        <a:noFill/>
                        <a:prstDash/>
                      </a:ln>
                    </wps:spPr>
                    <wps:txbx>
                      <w:txbxContent>
                        <w:p w:rsidR="00CE4939" w:rsidRDefault="00AC45D4">
                          <w:pPr>
                            <w:pStyle w:val="Tytu"/>
                            <w:widowControl w:val="0"/>
                          </w:pPr>
                          <w:r>
                            <w:rPr>
                              <w:rFonts w:ascii="Verdana" w:hAnsi="Verdana"/>
                              <w:i/>
                              <w:iCs/>
                              <w:sz w:val="18"/>
                              <w:szCs w:val="18"/>
                            </w:rPr>
                            <w:t>… dla rozwoju Województwa Świętokrzyskiego...</w:t>
                          </w:r>
                        </w:p>
                      </w:txbxContent>
                    </wps:txbx>
                    <wps:bodyPr vert="horz" wrap="square" lIns="36576" tIns="36576" rIns="36576" bIns="36576" anchor="t" anchorCtr="0" compatLnSpc="0"/>
                  </wps:wsp>
                </a:graphicData>
              </a:graphic>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72.55pt;margin-top:2.8pt;width:597.35pt;height:16.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" fillcolor="#fc3" stroked="f">
              <v:fill opacity="60395f"/>
              <v:textbox inset="2.88pt,2.88pt,2.88pt,2.88pt">
                <w:txbxContent>
                  <w:p w:rsidR="00CE4939" w:rsidRDefault="00AC45D4">
                    <w:pPr>
                      <w:pStyle w:val="Tytu"/>
                      <w:widowControl w:val="0"/>
                    </w:pPr>
                    <w:r>
                      <w:rPr>
                        <w:rFonts w:ascii="Verdana" w:hAnsi="Verdana"/>
                        <w:i/>
                        <w:iCs/>
                        <w:sz w:val="18"/>
                        <w:szCs w:val="18"/>
                      </w:rPr>
                      <w:t>… dla rozwoju Województwa Świętokrzyskiego...</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834" w:rsidRDefault="00B15834">
      <w:pPr>
        <w:spacing w:after="0" w:line="240" w:lineRule="auto"/>
      </w:pPr>
      <w:r>
        <w:separator/>
      </w:r>
    </w:p>
  </w:footnote>
  <w:footnote w:type="continuationSeparator" w:id="0">
    <w:p w:rsidR="00B15834" w:rsidRDefault="00B15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39" w:rsidRDefault="00AC45D4">
    <w:pPr>
      <w:pStyle w:val="Nagwek"/>
      <w:jc w:val="center"/>
    </w:pPr>
    <w:r>
      <w:rPr>
        <w:noProof/>
        <w:lang w:eastAsia="pl-PL"/>
      </w:rPr>
      <w:drawing>
        <wp:inline distT="0" distB="0" distL="0" distR="0" wp14:anchorId="3B095483" wp14:editId="6FFBFC6E">
          <wp:extent cx="5753103" cy="866778"/>
          <wp:effectExtent l="0" t="0" r="0" b="9522"/>
          <wp:docPr id="1"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53103" cy="86677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97AD9"/>
    <w:multiLevelType w:val="multilevel"/>
    <w:tmpl w:val="4900F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D5"/>
    <w:rsid w:val="0031672B"/>
    <w:rsid w:val="00350F9E"/>
    <w:rsid w:val="00431392"/>
    <w:rsid w:val="004D79A3"/>
    <w:rsid w:val="00A6183D"/>
    <w:rsid w:val="00AC45D4"/>
    <w:rsid w:val="00B15834"/>
    <w:rsid w:val="00BA58C1"/>
    <w:rsid w:val="00DA3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A3AD5"/>
    <w:pPr>
      <w:suppressAutoHyphens/>
      <w:autoSpaceDN w:val="0"/>
      <w:textAlignment w:val="baseline"/>
    </w:pPr>
    <w:rPr>
      <w:rFonts w:ascii="Times New Roman" w:eastAsia="Calibri"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
    <w:name w:val="st"/>
    <w:basedOn w:val="Domylnaczcionkaakapitu"/>
    <w:rsid w:val="00DA3AD5"/>
  </w:style>
  <w:style w:type="character" w:styleId="Uwydatnienie">
    <w:name w:val="Emphasis"/>
    <w:basedOn w:val="Domylnaczcionkaakapitu"/>
    <w:rsid w:val="00DA3AD5"/>
    <w:rPr>
      <w:i/>
      <w:iCs/>
    </w:rPr>
  </w:style>
  <w:style w:type="character" w:styleId="Hipercze">
    <w:name w:val="Hyperlink"/>
    <w:basedOn w:val="Domylnaczcionkaakapitu"/>
    <w:rsid w:val="00DA3AD5"/>
    <w:rPr>
      <w:color w:val="0000FF"/>
      <w:u w:val="single"/>
    </w:rPr>
  </w:style>
  <w:style w:type="paragraph" w:styleId="Akapitzlist">
    <w:name w:val="List Paragraph"/>
    <w:basedOn w:val="Normalny"/>
    <w:rsid w:val="00DA3AD5"/>
    <w:pPr>
      <w:ind w:left="720"/>
    </w:pPr>
  </w:style>
  <w:style w:type="paragraph" w:styleId="Nagwek">
    <w:name w:val="header"/>
    <w:basedOn w:val="Normalny"/>
    <w:link w:val="NagwekZnak"/>
    <w:rsid w:val="00DA3AD5"/>
    <w:pPr>
      <w:tabs>
        <w:tab w:val="center" w:pos="4536"/>
        <w:tab w:val="right" w:pos="9072"/>
      </w:tabs>
      <w:spacing w:after="0" w:line="240" w:lineRule="auto"/>
    </w:pPr>
  </w:style>
  <w:style w:type="character" w:customStyle="1" w:styleId="NagwekZnak">
    <w:name w:val="Nagłówek Znak"/>
    <w:basedOn w:val="Domylnaczcionkaakapitu"/>
    <w:link w:val="Nagwek"/>
    <w:rsid w:val="00DA3AD5"/>
    <w:rPr>
      <w:rFonts w:ascii="Times New Roman" w:eastAsia="Calibri" w:hAnsi="Times New Roman" w:cs="Times New Roman"/>
      <w:sz w:val="24"/>
      <w:szCs w:val="24"/>
    </w:rPr>
  </w:style>
  <w:style w:type="paragraph" w:styleId="Tytu">
    <w:name w:val="Title"/>
    <w:basedOn w:val="Normalny"/>
    <w:link w:val="TytuZnak"/>
    <w:rsid w:val="00DA3AD5"/>
    <w:pPr>
      <w:spacing w:after="0" w:line="264" w:lineRule="auto"/>
      <w:jc w:val="center"/>
    </w:pPr>
    <w:rPr>
      <w:rFonts w:ascii="Arial Narrow" w:eastAsia="Times New Roman" w:hAnsi="Arial Narrow"/>
      <w:b/>
      <w:bCs/>
      <w:color w:val="000000"/>
      <w:kern w:val="3"/>
      <w:sz w:val="108"/>
      <w:szCs w:val="108"/>
      <w:lang w:eastAsia="pl-PL"/>
    </w:rPr>
  </w:style>
  <w:style w:type="character" w:customStyle="1" w:styleId="TytuZnak">
    <w:name w:val="Tytuł Znak"/>
    <w:basedOn w:val="Domylnaczcionkaakapitu"/>
    <w:link w:val="Tytu"/>
    <w:rsid w:val="00DA3AD5"/>
    <w:rPr>
      <w:rFonts w:ascii="Arial Narrow" w:eastAsia="Times New Roman" w:hAnsi="Arial Narrow" w:cs="Times New Roman"/>
      <w:b/>
      <w:bCs/>
      <w:color w:val="000000"/>
      <w:kern w:val="3"/>
      <w:sz w:val="108"/>
      <w:szCs w:val="108"/>
      <w:lang w:eastAsia="pl-PL"/>
    </w:rPr>
  </w:style>
  <w:style w:type="paragraph" w:styleId="Tekstdymka">
    <w:name w:val="Balloon Text"/>
    <w:basedOn w:val="Normalny"/>
    <w:link w:val="TekstdymkaZnak"/>
    <w:uiPriority w:val="99"/>
    <w:semiHidden/>
    <w:unhideWhenUsed/>
    <w:rsid w:val="00DA3A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3AD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A3AD5"/>
    <w:pPr>
      <w:suppressAutoHyphens/>
      <w:autoSpaceDN w:val="0"/>
      <w:textAlignment w:val="baseline"/>
    </w:pPr>
    <w:rPr>
      <w:rFonts w:ascii="Times New Roman" w:eastAsia="Calibri"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
    <w:name w:val="st"/>
    <w:basedOn w:val="Domylnaczcionkaakapitu"/>
    <w:rsid w:val="00DA3AD5"/>
  </w:style>
  <w:style w:type="character" w:styleId="Uwydatnienie">
    <w:name w:val="Emphasis"/>
    <w:basedOn w:val="Domylnaczcionkaakapitu"/>
    <w:rsid w:val="00DA3AD5"/>
    <w:rPr>
      <w:i/>
      <w:iCs/>
    </w:rPr>
  </w:style>
  <w:style w:type="character" w:styleId="Hipercze">
    <w:name w:val="Hyperlink"/>
    <w:basedOn w:val="Domylnaczcionkaakapitu"/>
    <w:rsid w:val="00DA3AD5"/>
    <w:rPr>
      <w:color w:val="0000FF"/>
      <w:u w:val="single"/>
    </w:rPr>
  </w:style>
  <w:style w:type="paragraph" w:styleId="Akapitzlist">
    <w:name w:val="List Paragraph"/>
    <w:basedOn w:val="Normalny"/>
    <w:rsid w:val="00DA3AD5"/>
    <w:pPr>
      <w:ind w:left="720"/>
    </w:pPr>
  </w:style>
  <w:style w:type="paragraph" w:styleId="Nagwek">
    <w:name w:val="header"/>
    <w:basedOn w:val="Normalny"/>
    <w:link w:val="NagwekZnak"/>
    <w:rsid w:val="00DA3AD5"/>
    <w:pPr>
      <w:tabs>
        <w:tab w:val="center" w:pos="4536"/>
        <w:tab w:val="right" w:pos="9072"/>
      </w:tabs>
      <w:spacing w:after="0" w:line="240" w:lineRule="auto"/>
    </w:pPr>
  </w:style>
  <w:style w:type="character" w:customStyle="1" w:styleId="NagwekZnak">
    <w:name w:val="Nagłówek Znak"/>
    <w:basedOn w:val="Domylnaczcionkaakapitu"/>
    <w:link w:val="Nagwek"/>
    <w:rsid w:val="00DA3AD5"/>
    <w:rPr>
      <w:rFonts w:ascii="Times New Roman" w:eastAsia="Calibri" w:hAnsi="Times New Roman" w:cs="Times New Roman"/>
      <w:sz w:val="24"/>
      <w:szCs w:val="24"/>
    </w:rPr>
  </w:style>
  <w:style w:type="paragraph" w:styleId="Tytu">
    <w:name w:val="Title"/>
    <w:basedOn w:val="Normalny"/>
    <w:link w:val="TytuZnak"/>
    <w:rsid w:val="00DA3AD5"/>
    <w:pPr>
      <w:spacing w:after="0" w:line="264" w:lineRule="auto"/>
      <w:jc w:val="center"/>
    </w:pPr>
    <w:rPr>
      <w:rFonts w:ascii="Arial Narrow" w:eastAsia="Times New Roman" w:hAnsi="Arial Narrow"/>
      <w:b/>
      <w:bCs/>
      <w:color w:val="000000"/>
      <w:kern w:val="3"/>
      <w:sz w:val="108"/>
      <w:szCs w:val="108"/>
      <w:lang w:eastAsia="pl-PL"/>
    </w:rPr>
  </w:style>
  <w:style w:type="character" w:customStyle="1" w:styleId="TytuZnak">
    <w:name w:val="Tytuł Znak"/>
    <w:basedOn w:val="Domylnaczcionkaakapitu"/>
    <w:link w:val="Tytu"/>
    <w:rsid w:val="00DA3AD5"/>
    <w:rPr>
      <w:rFonts w:ascii="Arial Narrow" w:eastAsia="Times New Roman" w:hAnsi="Arial Narrow" w:cs="Times New Roman"/>
      <w:b/>
      <w:bCs/>
      <w:color w:val="000000"/>
      <w:kern w:val="3"/>
      <w:sz w:val="108"/>
      <w:szCs w:val="108"/>
      <w:lang w:eastAsia="pl-PL"/>
    </w:rPr>
  </w:style>
  <w:style w:type="paragraph" w:styleId="Tekstdymka">
    <w:name w:val="Balloon Text"/>
    <w:basedOn w:val="Normalny"/>
    <w:link w:val="TekstdymkaZnak"/>
    <w:uiPriority w:val="99"/>
    <w:semiHidden/>
    <w:unhideWhenUsed/>
    <w:rsid w:val="00DA3A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3AD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ee.zgokrzedow.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3965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zgok5</dc:creator>
  <cp:lastModifiedBy>zgok4</cp:lastModifiedBy>
  <cp:revision>2</cp:revision>
  <dcterms:created xsi:type="dcterms:W3CDTF">2018-01-30T07:02:00Z</dcterms:created>
  <dcterms:modified xsi:type="dcterms:W3CDTF">2018-01-30T07:02:00Z</dcterms:modified>
</cp:coreProperties>
</file>